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rPr/>
        <w:t>March 8, 1998</w:t>
      </w:r>
    </w:p>
    <w:p>
      <w:pPr>
        <w:pStyle w:val="Normal"/>
        <w:rPr/>
      </w:pPr>
      <w:r>
        <w:rPr/>
        <w:t>FOR IMMEDIATE RELEASE</w:t>
      </w:r>
    </w:p>
    <w:p>
      <w:pPr>
        <w:pStyle w:val="Normal"/>
        <w:rPr>
          <w:sz w:val="36"/>
          <w:szCs w:val="36"/>
        </w:rPr>
      </w:pPr>
      <w:r>
        <w:rPr/>
        <w:t>Contact:  Edmund Campion (510) 643-9990 ext.315</w:t>
      </w:r>
    </w:p>
    <w:p>
      <w:pPr>
        <w:pStyle w:val="Normal"/>
        <w:jc w:val="center"/>
        <w:rPr>
          <w:sz w:val="36"/>
          <w:szCs w:val="36"/>
        </w:rPr>
      </w:pPr>
      <w:r>
        <w:rPr>
          <w:sz w:val="36"/>
          <w:szCs w:val="36"/>
        </w:rPr>
      </w:r>
    </w:p>
    <w:p>
      <w:pPr>
        <w:pStyle w:val="Normal"/>
        <w:jc w:val="center"/>
        <w:rPr>
          <w:sz w:val="36"/>
          <w:szCs w:val="36"/>
        </w:rPr>
      </w:pPr>
      <w:r>
        <w:rPr>
          <w:sz w:val="36"/>
          <w:szCs w:val="36"/>
        </w:rPr>
        <w:t>Concert Announcement</w:t>
      </w:r>
    </w:p>
    <w:p>
      <w:pPr>
        <w:pStyle w:val="Normal"/>
        <w:rPr>
          <w:sz w:val="36"/>
          <w:szCs w:val="36"/>
        </w:rPr>
      </w:pPr>
      <w:r>
        <w:rPr>
          <w:sz w:val="36"/>
          <w:szCs w:val="36"/>
        </w:rPr>
      </w:r>
    </w:p>
    <w:p>
      <w:pPr>
        <w:pStyle w:val="Normal"/>
        <w:rPr>
          <w:sz w:val="36"/>
          <w:szCs w:val="36"/>
        </w:rPr>
      </w:pPr>
      <w:r>
        <w:rPr>
          <w:sz w:val="36"/>
          <w:szCs w:val="36"/>
        </w:rPr>
        <w:t>Beyond the Proscenium?</w:t>
      </w:r>
    </w:p>
    <w:p>
      <w:pPr>
        <w:pStyle w:val="Normal"/>
        <w:rPr/>
      </w:pPr>
      <w:r>
        <w:rPr/>
        <w:t>An exploration of the uses of technology, location, and space in expanding the possibilities for music, art and performance in the 21st century.</w:t>
      </w:r>
    </w:p>
    <w:p>
      <w:pPr>
        <w:pStyle w:val="Normal"/>
        <w:rPr/>
      </w:pPr>
      <w:r>
        <w:rPr/>
      </w:r>
    </w:p>
    <w:p>
      <w:pPr>
        <w:pStyle w:val="Normal"/>
        <w:rPr/>
      </w:pPr>
      <w:r>
        <w:rPr/>
      </w:r>
    </w:p>
    <w:p>
      <w:pPr>
        <w:pStyle w:val="Normal"/>
        <w:rPr/>
      </w:pPr>
      <w:r>
        <w:rPr/>
      </w:r>
    </w:p>
    <w:p>
      <w:pPr>
        <w:pStyle w:val="Normal"/>
        <w:rPr/>
      </w:pPr>
      <w:r>
        <w:rPr/>
        <w:t xml:space="preserve">WHEN:     </w:t>
        <w:tab/>
        <w:t>Sunday, April 5, 1998, 8 p.m. (daylight savings begins today)</w:t>
      </w:r>
    </w:p>
    <w:p>
      <w:pPr>
        <w:pStyle w:val="Normal"/>
        <w:rPr/>
      </w:pPr>
      <w:r>
        <w:rPr/>
        <w:t>WHERE:</w:t>
        <w:tab/>
        <w:t>Hertz Hall, UC Berkeley</w:t>
      </w:r>
    </w:p>
    <w:p>
      <w:pPr>
        <w:pStyle w:val="Normal"/>
        <w:rPr/>
      </w:pPr>
      <w:r>
        <w:rPr/>
        <w:t>ADMISSION IS FREE</w:t>
      </w:r>
    </w:p>
    <w:p>
      <w:pPr>
        <w:pStyle w:val="Normal"/>
        <w:rPr/>
      </w:pPr>
      <w:r>
        <w:rPr/>
      </w:r>
    </w:p>
    <w:p>
      <w:pPr>
        <w:pStyle w:val="Normal"/>
        <w:rPr/>
      </w:pPr>
      <w:r>
        <w:rPr/>
        <w:tab/>
      </w:r>
    </w:p>
    <w:p>
      <w:pPr>
        <w:pStyle w:val="Normal"/>
        <w:rPr/>
      </w:pPr>
      <w:r>
        <w:rPr/>
      </w:r>
    </w:p>
    <w:p>
      <w:pPr>
        <w:pStyle w:val="Normal"/>
        <w:rPr/>
      </w:pPr>
      <w:r>
        <w:rPr/>
        <w:t>works to be performed:</w:t>
      </w:r>
    </w:p>
    <w:p>
      <w:pPr>
        <w:pStyle w:val="Normal"/>
        <w:rPr/>
      </w:pPr>
      <w:r>
        <w:rPr/>
      </w:r>
    </w:p>
    <w:p>
      <w:pPr>
        <w:pStyle w:val="Normal"/>
        <w:rPr/>
      </w:pPr>
      <w:r>
        <w:rPr>
          <w:i/>
          <w:iCs/>
        </w:rPr>
        <w:t>Quadrivium</w:t>
      </w:r>
      <w:r>
        <w:rPr/>
        <w:t xml:space="preserve"> by Edmund Campion</w:t>
      </w:r>
    </w:p>
    <w:p>
      <w:pPr>
        <w:pStyle w:val="Normal"/>
        <w:rPr/>
      </w:pPr>
      <w:r>
        <w:rPr/>
      </w:r>
    </w:p>
    <w:p>
      <w:pPr>
        <w:pStyle w:val="Normal"/>
        <w:rPr/>
      </w:pPr>
      <w:r>
        <w:rPr/>
        <w:t>‘</w:t>
      </w:r>
      <w:r>
        <w:rPr/>
        <w:t>Quadrivium’ is a 45 minute composition for ensemble and quadraphonic tape. The music is spatialized throughout the hall and surrounds the listener.  The work is receiving its premiere performance by the EARPLAY contemporary music ensemble with guest conductor, David Milnes (UC Berkeley).</w:t>
      </w:r>
    </w:p>
    <w:p>
      <w:pPr>
        <w:pStyle w:val="Normal"/>
        <w:rPr/>
      </w:pPr>
      <w:r>
        <w:rPr/>
      </w:r>
    </w:p>
    <w:p>
      <w:pPr>
        <w:pStyle w:val="Normal"/>
        <w:rPr/>
      </w:pPr>
      <w:r>
        <w:rPr/>
        <w:t>Theme Park “Bang Zoom” by Alvin Curran</w:t>
      </w:r>
    </w:p>
    <w:p>
      <w:pPr>
        <w:pStyle w:val="Normal"/>
        <w:rPr/>
      </w:pPr>
      <w:r>
        <w:rPr/>
      </w:r>
    </w:p>
    <w:p>
      <w:pPr>
        <w:pStyle w:val="Normal"/>
        <w:rPr/>
      </w:pPr>
      <w:r>
        <w:rPr>
          <w:i/>
          <w:iCs/>
        </w:rPr>
        <w:t xml:space="preserve">Theme Park </w:t>
      </w:r>
      <w:r>
        <w:rPr/>
        <w:t xml:space="preserve"> is a 35 minute percussion quartet and will feature the distinguished composer Alvin Curran performing on the Ram’s horn along with bay-area percussionist William Winant.  In Theme Park, each musician is placed in a different location in the concert hall.  Other performers include:  Rakesh Khanna, Gino Robair, and Peter Valsamis.</w:t>
      </w:r>
    </w:p>
    <w:p>
      <w:pPr>
        <w:pStyle w:val="Normal"/>
        <w:rPr/>
      </w:pPr>
      <w:r>
        <w:rPr/>
      </w:r>
    </w:p>
    <w:p>
      <w:pPr>
        <w:pStyle w:val="Normal"/>
        <w:rPr/>
      </w:pPr>
      <w:r>
        <w:rPr>
          <w:i/>
          <w:iCs/>
        </w:rPr>
        <w:t>Beyond the Proscenium?</w:t>
      </w:r>
      <w:r>
        <w:rPr/>
        <w:t xml:space="preserve">  is sponsored by the Doreen B. Townsend Center for the Humanities in Association with the Department of Music and the Center for New Music and Audio Technologies.</w:t>
      </w:r>
    </w:p>
    <w:p>
      <w:pPr>
        <w:pStyle w:val="Normal"/>
        <w:rPr/>
      </w:pPr>
      <w:r>
        <w:rPr/>
      </w:r>
    </w:p>
    <w:p>
      <w:pPr>
        <w:pStyle w:val="Normal"/>
        <w:rPr/>
      </w:pPr>
      <w:r>
        <w:rPr/>
        <w:t>FOR DETAILED INFORMATION ON ALL BEYOND THE PROSCENIUM? EVENTS,</w:t>
      </w:r>
    </w:p>
    <w:p>
      <w:pPr>
        <w:pStyle w:val="Normal"/>
        <w:rPr/>
      </w:pPr>
      <w:r>
        <w:rPr/>
        <w:t>VISIT THE WEBSITE.</w:t>
      </w:r>
    </w:p>
    <w:p>
      <w:pPr>
        <w:pStyle w:val="Normal"/>
        <w:rPr/>
      </w:pPr>
      <w:r>
        <w:rPr/>
      </w:r>
    </w:p>
    <w:p>
      <w:pPr>
        <w:pStyle w:val="Normal"/>
        <w:rPr/>
      </w:pPr>
      <w:r>
        <w:rPr/>
        <w:t>http://cnmat.CNMAT.Berkeley.EDU/~campion/Beyond_The_Pro/</w:t>
      </w:r>
    </w:p>
    <w:p>
      <w:pPr>
        <w:pStyle w:val="Normal"/>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4d"/>
    <w:family w:val="auto"/>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1998-03-09T16:52:00Z</cp:lastPrinted>
  <cp:revision>0</cp:revision>
  <dc:subject>Concert Announcement / Press Release</dc:subject>
  <dc:title>Beyond the Proscenium?</dc:title>
  <cp:keywords>Beyond the Proscenium, Edmund Campion, CNMAT, Hertz Hall, 1998</cp:keywords>
</cp:coreProperties>
</file>